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3E4CBA" w14:textId="77777777" w:rsidR="005F339E" w:rsidRPr="005F339E" w:rsidRDefault="005F339E" w:rsidP="005F339E">
      <w:pPr>
        <w:jc w:val="both"/>
        <w:rPr>
          <w:b/>
          <w:bCs/>
        </w:rPr>
      </w:pPr>
      <w:r w:rsidRPr="005F339E">
        <w:rPr>
          <w:b/>
          <w:bCs/>
        </w:rPr>
        <w:t>Combate a Espécies Invasoras na Mata do Urso</w:t>
      </w:r>
    </w:p>
    <w:p w14:paraId="65121CC3" w14:textId="77777777" w:rsidR="005F339E" w:rsidRPr="005F339E" w:rsidRDefault="005F339E" w:rsidP="005F339E">
      <w:pPr>
        <w:jc w:val="both"/>
      </w:pPr>
      <w:r w:rsidRPr="005F339E">
        <w:t>No âmbito da Semana Ibérica sobre Espécies Invasoras (SEI 2026), o Agrupamento de Escolas de Pombal promoveu duas ações de monitorização, sensibilização e controlo de espécies invasoras na Mata do Urso, envolvendo alunos, professores, parceiros institucionais e membros da comunidade local.</w:t>
      </w:r>
    </w:p>
    <w:p w14:paraId="02E65097" w14:textId="77777777" w:rsidR="005F339E" w:rsidRPr="005F339E" w:rsidRDefault="005F339E" w:rsidP="005F339E">
      <w:pPr>
        <w:jc w:val="both"/>
      </w:pPr>
      <w:r w:rsidRPr="005F339E">
        <w:t>A primeira intervenção decorreu a 27 de maio, com a participação dos alunos da turma do 1.º TAL, que realizaram o arranque manual de 1620 exemplares jovens de acácia-de-espigas (</w:t>
      </w:r>
      <w:proofErr w:type="spellStart"/>
      <w:r w:rsidRPr="005F339E">
        <w:rPr>
          <w:i/>
          <w:iCs/>
        </w:rPr>
        <w:t>Acacia</w:t>
      </w:r>
      <w:proofErr w:type="spellEnd"/>
      <w:r w:rsidRPr="005F339E">
        <w:rPr>
          <w:i/>
          <w:iCs/>
        </w:rPr>
        <w:t xml:space="preserve"> </w:t>
      </w:r>
      <w:proofErr w:type="spellStart"/>
      <w:r w:rsidRPr="005F339E">
        <w:rPr>
          <w:i/>
          <w:iCs/>
        </w:rPr>
        <w:t>longifolia</w:t>
      </w:r>
      <w:proofErr w:type="spellEnd"/>
      <w:r w:rsidRPr="005F339E">
        <w:t xml:space="preserve">), uma espécie invasora com elevado impacto nos ecossistemas dunares portugueses. Paralelamente, os alunos aprofundaram conhecimentos sobre os efeitos das espécies invasoras na biodiversidade e sobre estratégias de controlo biológico, nomeadamente através do inseto </w:t>
      </w:r>
      <w:proofErr w:type="spellStart"/>
      <w:r w:rsidRPr="005F339E">
        <w:t>galhador</w:t>
      </w:r>
      <w:proofErr w:type="spellEnd"/>
      <w:r w:rsidRPr="005F339E">
        <w:t xml:space="preserve"> </w:t>
      </w:r>
      <w:proofErr w:type="spellStart"/>
      <w:r w:rsidRPr="005F339E">
        <w:rPr>
          <w:i/>
          <w:iCs/>
        </w:rPr>
        <w:t>Trichilogaster</w:t>
      </w:r>
      <w:proofErr w:type="spellEnd"/>
      <w:r w:rsidRPr="005F339E">
        <w:rPr>
          <w:i/>
          <w:iCs/>
        </w:rPr>
        <w:t xml:space="preserve"> </w:t>
      </w:r>
      <w:proofErr w:type="spellStart"/>
      <w:r w:rsidRPr="005F339E">
        <w:rPr>
          <w:i/>
          <w:iCs/>
        </w:rPr>
        <w:t>acaciaelongifoliae</w:t>
      </w:r>
      <w:proofErr w:type="spellEnd"/>
      <w:r w:rsidRPr="005F339E">
        <w:t>.</w:t>
      </w:r>
    </w:p>
    <w:p w14:paraId="58AE6BF9" w14:textId="77777777" w:rsidR="005F339E" w:rsidRPr="005F339E" w:rsidRDefault="005F339E" w:rsidP="005F339E">
      <w:pPr>
        <w:jc w:val="both"/>
      </w:pPr>
      <w:r w:rsidRPr="005F339E">
        <w:t xml:space="preserve">A segunda atividade realizou-se a 31 de maio e reuniu o Clube de Montanhismo, o Projeto </w:t>
      </w:r>
      <w:proofErr w:type="spellStart"/>
      <w:r w:rsidRPr="005F339E">
        <w:t>Eco-Escolas</w:t>
      </w:r>
      <w:proofErr w:type="spellEnd"/>
      <w:r w:rsidRPr="005F339E">
        <w:t>, a Unidade de Ambiente do Município de Pombal e a comunidade local. Orientados pela investigadora Elizabete Marchante, os participantes efetuaram uma caminhada interpretativa, observando e registando galhas produzidas pelo agente de controlo biológico da acácia-de-espigas. Foram ainda desenvolvidas ações de controlo do chorão-das-praias (</w:t>
      </w:r>
      <w:proofErr w:type="spellStart"/>
      <w:r w:rsidRPr="005F339E">
        <w:rPr>
          <w:i/>
          <w:iCs/>
        </w:rPr>
        <w:t>Carpobrotus</w:t>
      </w:r>
      <w:proofErr w:type="spellEnd"/>
      <w:r w:rsidRPr="005F339E">
        <w:rPr>
          <w:i/>
          <w:iCs/>
        </w:rPr>
        <w:t xml:space="preserve"> </w:t>
      </w:r>
      <w:proofErr w:type="spellStart"/>
      <w:r w:rsidRPr="005F339E">
        <w:rPr>
          <w:i/>
          <w:iCs/>
        </w:rPr>
        <w:t>edulis</w:t>
      </w:r>
      <w:proofErr w:type="spellEnd"/>
      <w:r w:rsidRPr="005F339E">
        <w:t>), outra espécie invasora que ameaça os habitats dunares.</w:t>
      </w:r>
    </w:p>
    <w:p w14:paraId="3671155D" w14:textId="77777777" w:rsidR="005F339E" w:rsidRPr="005F339E" w:rsidRDefault="005F339E" w:rsidP="005F339E">
      <w:pPr>
        <w:jc w:val="both"/>
      </w:pPr>
      <w:r w:rsidRPr="005F339E">
        <w:t xml:space="preserve">Estas atividades permitiram aplicar conhecimentos científicos em contexto real, promover a literacia ambiental e contribuir para a conservação de um ecossistema particularmente vulnerável, agravado pelos impactos recentes da tempestade </w:t>
      </w:r>
      <w:proofErr w:type="spellStart"/>
      <w:r w:rsidRPr="005F339E">
        <w:t>Kristin</w:t>
      </w:r>
      <w:proofErr w:type="spellEnd"/>
      <w:r w:rsidRPr="005F339E">
        <w:t>. As iniciativas reforçaram a importância da participação ativa da comunidade na gestão sustentável dos espaços naturais e na preservação da biodiversidade.</w:t>
      </w:r>
    </w:p>
    <w:p w14:paraId="2B4D5C77" w14:textId="77777777" w:rsidR="005F339E" w:rsidRPr="005F339E" w:rsidRDefault="005F339E" w:rsidP="005F339E">
      <w:pPr>
        <w:jc w:val="both"/>
      </w:pPr>
      <w:r w:rsidRPr="005F339E">
        <w:t xml:space="preserve">As ações foram desenvolvidas no âmbito do Programa </w:t>
      </w:r>
      <w:proofErr w:type="spellStart"/>
      <w:r w:rsidRPr="005F339E">
        <w:t>Eco-Escolas</w:t>
      </w:r>
      <w:proofErr w:type="spellEnd"/>
      <w:r w:rsidRPr="005F339E">
        <w:t>, em estreita colaboração com o Município de Pombal, constituindo um exemplo de educação para a sustentabilidade baseada na ação e na ciência cidadã.</w:t>
      </w:r>
    </w:p>
    <w:p w14:paraId="66AD9974" w14:textId="77777777" w:rsidR="0014682E" w:rsidRDefault="0014682E"/>
    <w:p w14:paraId="70C5C56C" w14:textId="77777777" w:rsidR="005F339E" w:rsidRDefault="005F339E"/>
    <w:p w14:paraId="4ECCC414" w14:textId="56ED681F" w:rsidR="005F339E" w:rsidRDefault="005F339E">
      <w:r>
        <w:t>A Coordenadora Eco Escolas</w:t>
      </w:r>
    </w:p>
    <w:p w14:paraId="263B3037" w14:textId="16D1859A" w:rsidR="005F339E" w:rsidRDefault="005F339E">
      <w:r>
        <w:t>Maria Assunção</w:t>
      </w:r>
    </w:p>
    <w:sectPr w:rsidR="005F339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39E"/>
    <w:rsid w:val="0014682E"/>
    <w:rsid w:val="005F339E"/>
    <w:rsid w:val="008C41E6"/>
    <w:rsid w:val="00F2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19AD4"/>
  <w15:chartTrackingRefBased/>
  <w15:docId w15:val="{D3830FF9-0ADA-47AF-B7AA-0C6381AFB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5F33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5F33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5F33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5F33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5F33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5F33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5F33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5F33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5F33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5F33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5F33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5F33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5F339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5F339E"/>
    <w:rPr>
      <w:rFonts w:eastAsiaTheme="majorEastAsia" w:cstheme="majorBidi"/>
      <w:color w:val="2F5496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5F339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5F339E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5F339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5F339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5F33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5F33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5F33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5F33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5F33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5F339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F339E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5F339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5F33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5F339E"/>
    <w:rPr>
      <w:i/>
      <w:iCs/>
      <w:color w:val="2F5496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5F339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314</Words>
  <Characters>1699</Characters>
  <Application>Microsoft Office Word</Application>
  <DocSecurity>0</DocSecurity>
  <Lines>14</Lines>
  <Paragraphs>4</Paragraphs>
  <ScaleCrop>false</ScaleCrop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Mª Conceição Fortunato Ribeiro de Assunção</dc:creator>
  <cp:keywords/>
  <dc:description/>
  <cp:lastModifiedBy>Mª Conceição Fortunato Ribeiro de Assunção</cp:lastModifiedBy>
  <cp:revision>1</cp:revision>
  <dcterms:created xsi:type="dcterms:W3CDTF">2026-06-15T14:31:00Z</dcterms:created>
  <dcterms:modified xsi:type="dcterms:W3CDTF">2026-06-15T14:33:00Z</dcterms:modified>
</cp:coreProperties>
</file>